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8471F" w14:textId="77777777" w:rsidR="00DE401E" w:rsidRPr="00B10121" w:rsidRDefault="00DE401E" w:rsidP="00DE401E">
      <w:pPr>
        <w:jc w:val="both"/>
        <w:rPr>
          <w:rFonts w:asciiTheme="minorHAnsi" w:hAnsiTheme="minorHAnsi" w:cstheme="minorHAnsi"/>
          <w:sz w:val="22"/>
          <w:szCs w:val="22"/>
        </w:rPr>
      </w:pPr>
      <w:r w:rsidRPr="00B10121">
        <w:rPr>
          <w:rFonts w:asciiTheme="minorHAnsi" w:hAnsiTheme="minorHAnsi" w:cstheme="minorHAnsi"/>
          <w:sz w:val="22"/>
          <w:szCs w:val="22"/>
        </w:rPr>
        <w:t xml:space="preserve">The wild fantasy of the early baroque period reveals itself to us in musical aggregates that are still far away from the formal cohesion of musical material. Ideas and sounds drift on a sea of virtually unlimited possibilities, delighting us with a colourful diversity that is only very gradually bound into clear structures by rational regulative forces. Munich's Johann Christoph Pez lived and worked during this fascinating time of inspired searching and experimentation. Thanks to his talent, he was able to visit the promised land of Italy, inhaled the air of the all-powerful Italian Frenchman Jean-Baptiste Lully – and left behind a twelve-part </w:t>
      </w:r>
      <w:r w:rsidRPr="00B10121">
        <w:rPr>
          <w:rFonts w:asciiTheme="minorHAnsi" w:hAnsiTheme="minorHAnsi" w:cstheme="minorHAnsi"/>
          <w:i/>
          <w:sz w:val="22"/>
          <w:szCs w:val="22"/>
        </w:rPr>
        <w:t>Duplex Genius</w:t>
      </w:r>
      <w:r w:rsidRPr="00B10121">
        <w:rPr>
          <w:rFonts w:asciiTheme="minorHAnsi" w:hAnsiTheme="minorHAnsi" w:cstheme="minorHAnsi"/>
          <w:sz w:val="22"/>
          <w:szCs w:val="22"/>
        </w:rPr>
        <w:t xml:space="preserve">, an instrumental compendium </w:t>
      </w:r>
      <w:proofErr w:type="gramStart"/>
      <w:r w:rsidRPr="00B10121">
        <w:rPr>
          <w:rFonts w:asciiTheme="minorHAnsi" w:hAnsiTheme="minorHAnsi" w:cstheme="minorHAnsi"/>
          <w:sz w:val="22"/>
          <w:szCs w:val="22"/>
        </w:rPr>
        <w:t>whose</w:t>
      </w:r>
      <w:proofErr w:type="gramEnd"/>
      <w:r w:rsidRPr="00B10121">
        <w:rPr>
          <w:rFonts w:asciiTheme="minorHAnsi" w:hAnsiTheme="minorHAnsi" w:cstheme="minorHAnsi"/>
          <w:sz w:val="22"/>
          <w:szCs w:val="22"/>
        </w:rPr>
        <w:t xml:space="preserve"> highly entertaining qualities are all the more enhanced by the unpredictability of events. </w:t>
      </w:r>
    </w:p>
    <w:p w14:paraId="0E66CA99"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01E"/>
    <w:rsid w:val="00933E47"/>
    <w:rsid w:val="00DE4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7F77D"/>
  <w15:chartTrackingRefBased/>
  <w15:docId w15:val="{9A1AA7FF-02E6-48B9-971D-2A79657E7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E401E"/>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685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2024-04-09T13:58:00Z</dcterms:created>
  <dcterms:modified xsi:type="dcterms:W3CDTF">2024-04-09T13:59:00Z</dcterms:modified>
</cp:coreProperties>
</file>